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C7" w:rsidRDefault="00DE46E8">
      <w:pPr>
        <w:ind w:left="-5"/>
      </w:pPr>
      <w:bookmarkStart w:id="0" w:name="_GoBack"/>
      <w:bookmarkEnd w:id="0"/>
      <w:r>
        <w:t>Servicio de Urgencias</w:t>
      </w:r>
    </w:p>
    <w:p w:rsidR="00B200C7" w:rsidRDefault="00DE46E8">
      <w:pPr>
        <w:ind w:left="-5"/>
      </w:pPr>
      <w:r>
        <w:t>Mataderos Insulares de Gran Canaria ofrece a los profesionales del sector pecuario un servicio de sacrificio de urgencia en las mismas explotaciones ganaderas.</w:t>
      </w:r>
    </w:p>
    <w:p w:rsidR="00B200C7" w:rsidRDefault="00DE46E8">
      <w:pPr>
        <w:ind w:left="-5"/>
      </w:pPr>
      <w:r>
        <w:t>Para ser sacrificado de urgencia, el animal debe:</w:t>
      </w:r>
    </w:p>
    <w:p w:rsidR="00B200C7" w:rsidRDefault="00DE46E8">
      <w:pPr>
        <w:spacing w:after="0"/>
        <w:ind w:left="-5"/>
      </w:pPr>
      <w:r>
        <w:t>Haber estado sano antes de sufrir un accidente que le impida ser transportado al matadero.</w:t>
      </w:r>
    </w:p>
    <w:p w:rsidR="00B200C7" w:rsidRDefault="00DE46E8">
      <w:pPr>
        <w:ind w:left="-5"/>
      </w:pPr>
      <w:r>
        <w:t>Haber sido inspeccionado previamente, antes del sacrificio, por un veterinario.</w:t>
      </w:r>
    </w:p>
    <w:p w:rsidR="00B200C7" w:rsidRDefault="00DE46E8">
      <w:pPr>
        <w:ind w:left="-5"/>
      </w:pPr>
      <w:r>
        <w:t>Los animales ungulados domésticos que hayan sido sacrificados de manera urgente fuera</w:t>
      </w:r>
      <w:r>
        <w:t xml:space="preserve"> de las instalaciones del matadero, deben reunir los siguientes requisitos para poder utilizarse para consumo humano:</w:t>
      </w:r>
    </w:p>
    <w:p w:rsidR="00B200C7" w:rsidRDefault="00DE46E8">
      <w:pPr>
        <w:ind w:left="-5"/>
      </w:pPr>
      <w:r>
        <w:t>A la explotación ganadera debe trasladarse un matarife u oficial de primera acompañado de un ayudante, oficial de 1ª u oficial de 2ª.</w:t>
      </w:r>
    </w:p>
    <w:p w:rsidR="00B200C7" w:rsidRDefault="00DE46E8">
      <w:pPr>
        <w:ind w:left="-5"/>
      </w:pPr>
      <w:r>
        <w:t>Se t</w:t>
      </w:r>
      <w:r>
        <w:t>rata de un animal, que estando por lo demás sano, ha debido de sufrir un accidente que ha impedido su transporte al matadero atendiendo a su bienestar. Un veterinario, normalmente perteneciente a la explotación ganadera, debe efectuar la inspección ante mo</w:t>
      </w:r>
      <w:r>
        <w:t>rte del animal. Así mismo,  emitirá una declaración que acompañará al animal al matadero en la que conste el resultado favorable de la inspección ante morten, la fecha, y el motivo del sacrificio de urgencia  y el tratamiento que, en su caso, hubiese admin</w:t>
      </w:r>
      <w:r>
        <w:t>istrado el veterinario al animal.</w:t>
      </w:r>
    </w:p>
    <w:p w:rsidR="00B200C7" w:rsidRDefault="00DE46E8">
      <w:pPr>
        <w:ind w:left="-5"/>
      </w:pPr>
      <w:r>
        <w:t>Por parte del operador de la empresa alimentaria que haya criado al animal, deberá emitir una declaración en la que conste la identidad del animal y en su caso, los medicamentos veterinarios u otros tratamientos administra</w:t>
      </w:r>
      <w:r>
        <w:t>dos al animal, las fechas de administración y los tiempos de espera.</w:t>
      </w:r>
    </w:p>
    <w:p w:rsidR="00B200C7" w:rsidRDefault="00DE46E8">
      <w:pPr>
        <w:ind w:left="-5"/>
      </w:pPr>
      <w:r>
        <w:t>El animal sacrificado y sangrado se transportará al matadero en condiciones higiénicas correctas y en la mayor brevedad posible (antes de 2 horas). Si transcurren más de dos horas entre e</w:t>
      </w:r>
      <w:r>
        <w:t>l sacrificio y la llegada al matadero, el animal debe refrigerarse teniendo en cuenta que si las condiciones climáticas lo permiten, no es necesario el enfriamiento activo. Cómo faenado sólo se podrá llevar a cabo la extracción del estómago e intestino, ba</w:t>
      </w:r>
      <w:r>
        <w:t>jo la supervisión del veterinario.</w:t>
      </w:r>
    </w:p>
    <w:p w:rsidR="00B200C7" w:rsidRDefault="00DE46E8">
      <w:pPr>
        <w:ind w:left="-5"/>
      </w:pPr>
      <w:r>
        <w:t xml:space="preserve">Una vez que el animal sacrificado llega al matadero, se lleva a cabo una inspección post morte, la cual debe ser favorable para declararse apto para el consumo humano. La carne de los animales que hayan sido sacrificados </w:t>
      </w:r>
      <w:r>
        <w:t>de urgencia fuera del matadero, llevarán una marca sanitaria especial para que no pueda confundirse con la marca sanitaria de los animales sacrificados en el matadero.</w:t>
      </w:r>
    </w:p>
    <w:p w:rsidR="00B200C7" w:rsidRDefault="00DE46E8">
      <w:pPr>
        <w:ind w:left="-5"/>
      </w:pPr>
      <w:r>
        <w:t>Servicio de Urgencias</w:t>
      </w:r>
    </w:p>
    <w:p w:rsidR="00B200C7" w:rsidRDefault="00DE46E8">
      <w:pPr>
        <w:ind w:left="-5"/>
      </w:pPr>
      <w:r>
        <w:t>Precios por sacrificios de urgencia.</w:t>
      </w:r>
    </w:p>
    <w:p w:rsidR="00B200C7" w:rsidRDefault="00DE46E8">
      <w:pPr>
        <w:ind w:left="-5"/>
      </w:pPr>
      <w:r>
        <w:t>Precio fijo: 24,18€ por cabez</w:t>
      </w:r>
      <w:r>
        <w:t>a.</w:t>
      </w:r>
    </w:p>
    <w:p w:rsidR="00B200C7" w:rsidRDefault="00DE46E8">
      <w:pPr>
        <w:ind w:left="-5"/>
      </w:pPr>
      <w:r>
        <w:lastRenderedPageBreak/>
        <w:t>Sobretasa: 0,09€ por kilo sacrificado.</w:t>
      </w:r>
    </w:p>
    <w:p w:rsidR="00B200C7" w:rsidRDefault="00DE46E8">
      <w:pPr>
        <w:spacing w:after="10"/>
        <w:ind w:left="-5"/>
      </w:pPr>
      <w:r>
        <w:t>Nota: a todos los precios se les aplicará el IGIC correspondiente.</w:t>
      </w:r>
    </w:p>
    <w:sectPr w:rsidR="00B200C7">
      <w:pgSz w:w="11900" w:h="16840"/>
      <w:pgMar w:top="1143" w:right="1139" w:bottom="1629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C7"/>
    <w:rsid w:val="00B200C7"/>
    <w:rsid w:val="00D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7860F44-F135-4411-A26F-60638FB2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2251</Characters>
  <Application>Microsoft Office Word</Application>
  <DocSecurity>4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2022-07-09T16:49:00Z</dcterms:created>
  <dcterms:modified xsi:type="dcterms:W3CDTF">2022-07-09T16:49:00Z</dcterms:modified>
</cp:coreProperties>
</file>