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F8" w:rsidRDefault="009162AA">
      <w:pPr>
        <w:ind w:left="-5"/>
      </w:pPr>
      <w:bookmarkStart w:id="0" w:name="_GoBack"/>
      <w:bookmarkEnd w:id="0"/>
      <w:r>
        <w:t>Servicio de Transporte</w:t>
      </w:r>
    </w:p>
    <w:p w:rsidR="005963F8" w:rsidRDefault="009162AA">
      <w:pPr>
        <w:ind w:left="-5"/>
      </w:pPr>
      <w:r>
        <w:t>El transporte de los animales a la planta de Mataderos Insulares de Gran Canaria se realiza según criterios estrictamente profesionales, rigurosos y atendiendo a los requerimientos que marcan los reglamentos que recogen los traslados para cada una de las e</w:t>
      </w:r>
      <w:r>
        <w:t>species.</w:t>
      </w:r>
    </w:p>
    <w:p w:rsidR="005963F8" w:rsidRDefault="009162AA">
      <w:pPr>
        <w:spacing w:after="542"/>
        <w:ind w:left="-5"/>
      </w:pPr>
      <w:r>
        <w:t>Mataderos Insulares de Gran Canaria ofrece un servicio de transporte de los animales a la planta para todos aquellos usuarios que no cuenten con medios propios o adecuados para el traslado de los animales. El transporte se realiza de manera segura</w:t>
      </w:r>
      <w:r>
        <w:t xml:space="preserve"> con personal cualificado, capacitado y convenientemente formado en traslados de cada una de las especies.</w:t>
      </w:r>
    </w:p>
    <w:p w:rsidR="005963F8" w:rsidRDefault="009162AA">
      <w:pPr>
        <w:ind w:left="-5"/>
      </w:pPr>
      <w:r>
        <w:t>Proceso de transporte</w:t>
      </w:r>
    </w:p>
    <w:p w:rsidR="005963F8" w:rsidRDefault="009162AA">
      <w:pPr>
        <w:ind w:left="-5"/>
      </w:pPr>
      <w:r>
        <w:t>El cliente que lo solicite, se realiza la distribución con los vehículos del matadero, que disponen de termómetro, controlándos</w:t>
      </w:r>
      <w:r>
        <w:t>e en todo momento que la temperatura es ≤ 7ºC en el caso de canales  bovino y pequeños rumiantes ; ≤ 4ºC en el caso de canales aves y conejos y Tª ≤ 3ºC en vísceras. La indumentaria del personal encargado de cargar la mercancía es una bata de color verde o</w:t>
      </w:r>
      <w:r>
        <w:t xml:space="preserve"> granate, con capucha, que impide el contacto de la ropa del operario con la canal que carga.</w:t>
      </w:r>
    </w:p>
    <w:p w:rsidR="005963F8" w:rsidRDefault="009162AA">
      <w:pPr>
        <w:ind w:left="-5"/>
      </w:pPr>
      <w:r>
        <w:t>El motor de frío de los vehículos se encuentra en funcionamiento siempre que haya mercancía en su interior. El motor se pone en marcha con anterioridad, para aseg</w:t>
      </w:r>
      <w:r>
        <w:t>urar que ha alcanzado la temperatura correcta, en el momento de cargarlo.</w:t>
      </w:r>
    </w:p>
    <w:p w:rsidR="005963F8" w:rsidRDefault="009162AA">
      <w:pPr>
        <w:ind w:left="-5"/>
      </w:pPr>
      <w:r>
        <w:t>Servicio de Transporte</w:t>
      </w:r>
    </w:p>
    <w:p w:rsidR="005963F8" w:rsidRDefault="009162AA">
      <w:pPr>
        <w:ind w:left="-5"/>
      </w:pPr>
      <w:r>
        <w:t>Servicio de transporte de animales para el sacrificio: 0,09€ por kg. transportado.</w:t>
      </w:r>
    </w:p>
    <w:p w:rsidR="005963F8" w:rsidRDefault="009162AA">
      <w:pPr>
        <w:ind w:left="-5"/>
      </w:pPr>
      <w:r>
        <w:t>Nota: a todos los precios se les aplicará el IGIC correspondiente.</w:t>
      </w:r>
    </w:p>
    <w:sectPr w:rsidR="005963F8">
      <w:pgSz w:w="11900" w:h="16840"/>
      <w:pgMar w:top="1440" w:right="1141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F8"/>
    <w:rsid w:val="005963F8"/>
    <w:rsid w:val="0091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E42548B-2A8F-45A8-94A3-CCDBC24E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4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2022-07-09T16:53:00Z</dcterms:created>
  <dcterms:modified xsi:type="dcterms:W3CDTF">2022-07-09T16:53:00Z</dcterms:modified>
</cp:coreProperties>
</file>