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98" w:rsidRDefault="007A7106">
      <w:pPr>
        <w:ind w:left="-5" w:right="-6"/>
      </w:pPr>
      <w:bookmarkStart w:id="0" w:name="_GoBack"/>
      <w:bookmarkEnd w:id="0"/>
      <w:r>
        <w:t>El Servicio de Administración de Mataderos Insulares de Gran Canaria es el departamento encargado de la gestión de los trámites administrativos relacionados con sus actividades, del seguimiento y control de las operaciones de las plantas y del flujo de tra</w:t>
      </w:r>
      <w:r>
        <w:t>bajo de su personal.</w:t>
      </w:r>
    </w:p>
    <w:p w:rsidR="002B6B98" w:rsidRDefault="007A7106">
      <w:pPr>
        <w:ind w:left="-5" w:right="-6"/>
      </w:pPr>
      <w:r>
        <w:t>A través del Servicio de Administración, los usuarios profesionales pueden realizar consultas sobre las normas aplicadas al sacrificio, faenado, transporte y servicios de urgencia y manipulación de subproductos, conocer los horarios, e</w:t>
      </w:r>
      <w:r>
        <w:t>l tiempo de los sacrificos especiales, por extensión, los plazos temporales de esos mismos servicios y otros asuntos relacionados con las actividades.</w:t>
      </w:r>
    </w:p>
    <w:p w:rsidR="002B6B98" w:rsidRDefault="007A7106">
      <w:pPr>
        <w:ind w:left="-5" w:right="-6"/>
      </w:pPr>
      <w:r>
        <w:t>El Servicio de Administración es el encargado de recepcionar la documentación de cada servicio prestado y</w:t>
      </w:r>
      <w:r>
        <w:t xml:space="preserve"> de cobrar las tasas correspondientes en cada caso.</w:t>
      </w:r>
    </w:p>
    <w:sectPr w:rsidR="002B6B98">
      <w:pgSz w:w="11900" w:h="16840"/>
      <w:pgMar w:top="1440" w:right="113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98"/>
    <w:rsid w:val="002B6B98"/>
    <w:rsid w:val="007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2CAC981-98AD-48D9-8581-E9D3B38D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6" w:line="238" w:lineRule="auto"/>
      <w:ind w:left="10" w:right="9" w:hanging="10"/>
      <w:jc w:val="both"/>
    </w:pPr>
    <w:rPr>
      <w:rFonts w:ascii="Arial" w:eastAsia="Arial" w:hAnsi="Arial" w:cs="Arial"/>
      <w:color w:val="33333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2022-07-09T16:09:00Z</dcterms:created>
  <dcterms:modified xsi:type="dcterms:W3CDTF">2022-07-09T16:09:00Z</dcterms:modified>
</cp:coreProperties>
</file>