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E0" w:rsidRDefault="005E7AE0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5E7AE0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E7AE0" w:rsidRDefault="00521059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5E7AE0" w:rsidRDefault="00521059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5E7AE0" w:rsidRDefault="00521059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5E7AE0" w:rsidRDefault="00521059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5E7AE0" w:rsidRDefault="00521059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5E7AE0" w:rsidRDefault="00521059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01/03/2023 HASTA 31/03/2023</w:t>
            </w:r>
          </w:p>
        </w:tc>
      </w:tr>
      <w:tr w:rsidR="005E7AE0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5E7AE0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E7AE0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5E7AE0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5E7AE0" w:rsidRDefault="00521059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hembra: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353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1.915,00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162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3.534,00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696,00</w:t>
                  </w:r>
                </w:p>
              </w:tc>
            </w:tr>
            <w:tr w:rsidR="005E7AE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21059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6.145,00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hembra: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294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2.638,00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1.496,00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195,00</w:t>
                  </w:r>
                </w:p>
              </w:tc>
            </w:tr>
            <w:tr w:rsidR="005E7AE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21059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359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4.329,00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194.494,00</w:t>
                  </w:r>
                </w:p>
              </w:tc>
            </w:tr>
            <w:tr w:rsidR="005E7AE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2105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194.494,00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 w:line="376" w:lineRule="auto"/>
                    <w:ind w:left="1540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</w:t>
                  </w:r>
                </w:p>
                <w:p w:rsidR="005E7AE0" w:rsidRDefault="00521059">
                  <w:pPr>
                    <w:spacing w:after="0"/>
                    <w:ind w:left="606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Madres/Verracos: Total Lechón: Total Madre/Verraco sin Interporc: Total Porcino sin Interporc: Total Porcino/Cochino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482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38.684,20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373,60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3.276,10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953,40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386,40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565,20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1.190,80</w:t>
                  </w:r>
                </w:p>
              </w:tc>
            </w:tr>
            <w:tr w:rsidR="005E7AE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21059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627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45.429,70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841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Conejos: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CONEJO: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1.147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1.367,10</w:t>
                  </w:r>
                </w:p>
              </w:tc>
            </w:tr>
            <w:tr w:rsidR="005E7AE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5E7AE0" w:rsidRDefault="00521059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1.147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1.367,10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5E7AE0" w:rsidRDefault="00521059">
                  <w:pPr>
                    <w:spacing w:after="0" w:line="376" w:lineRule="auto"/>
                    <w:ind w:left="1807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Pollos: Total Pollos ecológicos: Total Gallinas:</w:t>
                  </w:r>
                </w:p>
                <w:p w:rsidR="005E7AE0" w:rsidRDefault="00521059">
                  <w:pPr>
                    <w:spacing w:after="0"/>
                    <w:ind w:left="1529" w:right="376" w:firstLine="100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Gallinas ecológicos: Total Gallina saneamiento: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82.757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271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128.856,50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407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850,35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7.805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8.728,35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126,00</w:t>
                  </w:r>
                </w:p>
              </w:tc>
            </w:tr>
            <w:tr w:rsidR="005E7A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AE0" w:rsidRDefault="005E7AE0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E7AE0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21.195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21.195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5E7AE0" w:rsidRDefault="0052105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</w:tbl>
          <w:p w:rsidR="005E7AE0" w:rsidRDefault="00521059">
            <w:pPr>
              <w:tabs>
                <w:tab w:val="center" w:pos="3210"/>
                <w:tab w:val="center" w:pos="6043"/>
                <w:tab w:val="center" w:pos="7329"/>
                <w:tab w:val="center" w:pos="8752"/>
                <w:tab w:val="center" w:pos="100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AVE: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112.287</w:t>
            </w:r>
            <w:r>
              <w:rPr>
                <w:rFonts w:ascii="Arial" w:eastAsia="Arial" w:hAnsi="Arial" w:cs="Arial"/>
                <w:sz w:val="18"/>
              </w:rPr>
              <w:tab/>
              <w:t>289</w:t>
            </w:r>
            <w:r>
              <w:rPr>
                <w:rFonts w:ascii="Arial" w:eastAsia="Arial" w:hAnsi="Arial" w:cs="Arial"/>
                <w:sz w:val="18"/>
              </w:rPr>
              <w:tab/>
              <w:t>21.195</w:t>
            </w:r>
            <w:r>
              <w:rPr>
                <w:rFonts w:ascii="Arial" w:eastAsia="Arial" w:hAnsi="Arial" w:cs="Arial"/>
                <w:sz w:val="18"/>
              </w:rPr>
              <w:tab/>
              <w:t>138.561,20</w:t>
            </w:r>
          </w:p>
        </w:tc>
      </w:tr>
      <w:tr w:rsidR="005E7AE0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E7AE0" w:rsidRDefault="00521059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5E7AE0" w:rsidRDefault="005E7AE0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5E7AE0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7AE0" w:rsidRDefault="00521059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5E7AE0" w:rsidRDefault="00521059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5E7AE0" w:rsidRDefault="00521059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5E7AE0" w:rsidRDefault="00521059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5E7AE0" w:rsidRDefault="00521059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5E7AE0" w:rsidRDefault="00521059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01/03/2023 HASTA 31/03/2023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5E7AE0" w:rsidRDefault="005E7AE0"/>
        </w:tc>
      </w:tr>
      <w:tr w:rsidR="005E7AE0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5E7AE0" w:rsidRDefault="005E7AE0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5E7AE0" w:rsidRDefault="00521059">
            <w:pPr>
              <w:tabs>
                <w:tab w:val="center" w:pos="3251"/>
                <w:tab w:val="center" w:pos="5923"/>
                <w:tab w:val="center" w:pos="7209"/>
                <w:tab w:val="center" w:pos="8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115.670</w:t>
            </w:r>
            <w:r>
              <w:rPr>
                <w:rFonts w:ascii="Arial" w:eastAsia="Arial" w:hAnsi="Arial" w:cs="Arial"/>
                <w:sz w:val="18"/>
              </w:rPr>
              <w:tab/>
              <w:t>289</w:t>
            </w:r>
            <w:r>
              <w:rPr>
                <w:rFonts w:ascii="Arial" w:eastAsia="Arial" w:hAnsi="Arial" w:cs="Arial"/>
                <w:sz w:val="18"/>
              </w:rPr>
              <w:tab/>
              <w:t>21.195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5E7AE0" w:rsidRDefault="00521059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390.326,00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5E7AE0" w:rsidRDefault="005E7AE0"/>
        </w:tc>
      </w:tr>
      <w:tr w:rsidR="005E7AE0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5E7AE0" w:rsidRDefault="005E7AE0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5E7AE0" w:rsidRDefault="005E7AE0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5E7AE0" w:rsidRDefault="005E7AE0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5E7AE0" w:rsidRDefault="005E7AE0"/>
        </w:tc>
      </w:tr>
      <w:tr w:rsidR="005E7AE0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7AE0" w:rsidRDefault="00521059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5E7AE0" w:rsidRDefault="0052105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521059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E0"/>
    <w:rsid w:val="00521059"/>
    <w:rsid w:val="005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976244-ED27-42C3-B6AA-729F995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4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2023-11-10T13:09:00Z</dcterms:created>
  <dcterms:modified xsi:type="dcterms:W3CDTF">2023-11-10T13:09:00Z</dcterms:modified>
</cp:coreProperties>
</file>