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95" w:rsidRDefault="0040228C">
      <w:pPr>
        <w:spacing w:after="7"/>
        <w:ind w:left="7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46990</wp:posOffset>
            </wp:positionH>
            <wp:positionV relativeFrom="paragraph">
              <wp:posOffset>-234226</wp:posOffset>
            </wp:positionV>
            <wp:extent cx="1529080" cy="497840"/>
            <wp:effectExtent l="0" t="0" r="0" b="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ENCUESTA MENSUAL DE SACRIFICIO DE GANADO</w:t>
      </w:r>
    </w:p>
    <w:p w:rsidR="00E83895" w:rsidRDefault="0040228C">
      <w:pPr>
        <w:spacing w:after="0"/>
        <w:ind w:left="102" w:right="18" w:hanging="10"/>
        <w:jc w:val="center"/>
      </w:pPr>
      <w:r>
        <w:rPr>
          <w:rFonts w:ascii="Arial" w:eastAsia="Arial" w:hAnsi="Arial" w:cs="Arial"/>
          <w:sz w:val="18"/>
        </w:rPr>
        <w:t xml:space="preserve">Febrero </w:t>
      </w:r>
    </w:p>
    <w:p w:rsidR="00E83895" w:rsidRDefault="0040228C">
      <w:pPr>
        <w:spacing w:after="0"/>
        <w:ind w:left="102" w:hanging="10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835" w:type="dxa"/>
        <w:tblInd w:w="-16" w:type="dxa"/>
        <w:tblCellMar>
          <w:top w:w="23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61"/>
        <w:gridCol w:w="324"/>
        <w:gridCol w:w="2754"/>
        <w:gridCol w:w="1080"/>
        <w:gridCol w:w="1078"/>
        <w:gridCol w:w="1080"/>
        <w:gridCol w:w="1078"/>
        <w:gridCol w:w="1080"/>
      </w:tblGrid>
      <w:tr w:rsidR="00E83895">
        <w:trPr>
          <w:trHeight w:val="1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Concepto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E83895" w:rsidRDefault="0040228C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Datos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00"/>
        </w:trPr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3895" w:rsidRDefault="0040228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S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3895" w:rsidRDefault="0040228C">
            <w:pPr>
              <w:spacing w:after="0"/>
              <w:ind w:left="-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acrificio de Gana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-39"/>
            </w:pPr>
            <w:r>
              <w:rPr>
                <w:rFonts w:ascii="Arial" w:eastAsia="Arial" w:hAnsi="Arial" w:cs="Arial"/>
                <w:b/>
                <w:sz w:val="13"/>
              </w:rPr>
              <w:t>do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Destino de la carne</w:t>
            </w:r>
          </w:p>
        </w:tc>
      </w:tr>
      <w:tr w:rsidR="00E83895">
        <w:trPr>
          <w:trHeight w:val="354"/>
        </w:trPr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30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center"/>
          </w:tcPr>
          <w:p w:rsidR="00E83895" w:rsidRDefault="0040228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TIPO  DE  GANADO  SACRIFICADO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Reses sacrificadas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Peso canal 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Peso canal Medio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Consumo Directo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Consumo </w:t>
            </w:r>
          </w:p>
          <w:p w:rsidR="00E83895" w:rsidRDefault="0040228C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Industrial</w:t>
            </w:r>
          </w:p>
        </w:tc>
      </w:tr>
      <w:tr w:rsidR="00E83895">
        <w:trPr>
          <w:trHeight w:val="20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30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Nº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</w:t>
            </w:r>
          </w:p>
        </w:tc>
      </w:tr>
      <w:tr w:rsidR="00E83895">
        <w:trPr>
          <w:trHeight w:val="221"/>
        </w:trPr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P.10</w:t>
            </w:r>
          </w:p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BOVINO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1.- Terneras hasta 8 meses de edad: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24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Machos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Hembras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2.- Terneras de 8 a 12 meses de edad: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Machos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8,802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237,892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Hembras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54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12,100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224,074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3.-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54"/>
            </w:pPr>
            <w:r>
              <w:rPr>
                <w:rFonts w:ascii="Arial" w:eastAsia="Arial" w:hAnsi="Arial" w:cs="Arial"/>
                <w:sz w:val="13"/>
              </w:rPr>
              <w:t>Novillas</w:t>
            </w:r>
          </w:p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(Hembras que nunca han parido)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218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57,750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264,908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4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4.-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54"/>
            </w:pPr>
            <w:r>
              <w:rPr>
                <w:rFonts w:ascii="Arial" w:eastAsia="Arial" w:hAnsi="Arial" w:cs="Arial"/>
                <w:sz w:val="13"/>
              </w:rPr>
              <w:t>Vacas</w:t>
            </w:r>
          </w:p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(Hembras que han parido alguna vez)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16,160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359,111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5.- Toros (machos incluidos los bueyes):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Toros/novillos/añojos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106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33,138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312,618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Bueyes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3"/>
              </w:rPr>
              <w:t xml:space="preserve">TOTAL BOVINO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127,950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E83895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P.20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OVINO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1.- Corderos: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hasta 7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0,244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6,408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7,1 a 10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97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0,773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7,964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10,1 a 13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49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0,562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11,469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</w:pPr>
            <w:r>
              <w:rPr>
                <w:rFonts w:ascii="Wingdings 2" w:eastAsia="Wingdings 2" w:hAnsi="Wingdings 2" w:cs="Wingdings 2"/>
                <w:sz w:val="13"/>
              </w:rPr>
              <w:t>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</w:t>
            </w:r>
            <w:r>
              <w:rPr>
                <w:rFonts w:ascii="Arial" w:eastAsia="Arial" w:hAnsi="Arial" w:cs="Arial"/>
                <w:sz w:val="13"/>
              </w:rPr>
              <w:t>Con pesos de más de 13 kg en canal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49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0,749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15,276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>2.- Reproductores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46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1,269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27,587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OVINO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279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3,596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E83895">
        <w:trPr>
          <w:trHeight w:val="22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P.30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CAPRINO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1"/>
        </w:trPr>
        <w:tc>
          <w:tcPr>
            <w:tcW w:w="36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Cabritos lechales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99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0,519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5,237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Chivos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35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0,490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14,005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Mayor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129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3,870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30,000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CAPRINO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4,879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E83895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P.40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PORCINO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Lechones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0,452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113,000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Cebo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750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57,743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76,991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Desvieje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3"/>
              </w:rPr>
              <w:t>5,776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186,329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PORCINO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785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63,971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E83895">
        <w:trPr>
          <w:trHeight w:val="222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P.50</w:t>
            </w:r>
          </w:p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EQUINO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</w:tr>
      <w:tr w:rsidR="00E83895">
        <w:trPr>
          <w:trHeight w:val="221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</w:t>
            </w:r>
            <w:r>
              <w:rPr>
                <w:rFonts w:ascii="Arial" w:eastAsia="Arial" w:hAnsi="Arial" w:cs="Arial"/>
                <w:sz w:val="13"/>
              </w:rPr>
              <w:t xml:space="preserve">Caballar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Mular y asnal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EQUINO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</w:tbl>
    <w:p w:rsidR="00E83895" w:rsidRDefault="0040228C">
      <w:pPr>
        <w:spacing w:after="0"/>
        <w:ind w:left="968"/>
        <w:jc w:val="center"/>
      </w:pPr>
      <w:r>
        <w:rPr>
          <w:rFonts w:ascii="Arial" w:eastAsia="Arial" w:hAnsi="Arial" w:cs="Arial"/>
          <w:b/>
          <w:color w:val="FF0000"/>
          <w:sz w:val="13"/>
        </w:rPr>
        <w:t>***Atención al cambio de unidades***</w:t>
      </w:r>
    </w:p>
    <w:tbl>
      <w:tblPr>
        <w:tblStyle w:val="TableGrid"/>
        <w:tblW w:w="8834" w:type="dxa"/>
        <w:tblInd w:w="-16" w:type="dxa"/>
        <w:tblCellMar>
          <w:top w:w="33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1"/>
        <w:gridCol w:w="3078"/>
        <w:gridCol w:w="1080"/>
        <w:gridCol w:w="1078"/>
        <w:gridCol w:w="1080"/>
        <w:gridCol w:w="1078"/>
        <w:gridCol w:w="1079"/>
      </w:tblGrid>
      <w:tr w:rsidR="00E83895">
        <w:trPr>
          <w:trHeight w:val="222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P.60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AVES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Miles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kg</w:t>
            </w:r>
          </w:p>
        </w:tc>
      </w:tr>
      <w:tr w:rsidR="00E83895">
        <w:trPr>
          <w:trHeight w:val="220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1.- Broilers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95,770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172.386,000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1,800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2.- Gallinas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2,540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3"/>
              </w:rPr>
              <w:t>3.556,000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1,400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3.- </w:t>
            </w:r>
            <w:r>
              <w:rPr>
                <w:rFonts w:ascii="Arial" w:eastAsia="Arial" w:hAnsi="Arial" w:cs="Arial"/>
                <w:sz w:val="13"/>
              </w:rPr>
              <w:t xml:space="preserve">Pavos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4.- Patos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3"/>
              </w:rPr>
              <w:t xml:space="preserve">5.- Otras aves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0,000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83895" w:rsidRDefault="00E83895"/>
        </w:tc>
      </w:tr>
      <w:tr w:rsidR="00E83895">
        <w:trPr>
          <w:trHeight w:val="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3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3"/>
              </w:rPr>
              <w:t xml:space="preserve">9.- TOTAL AVES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98,310</w:t>
            </w:r>
          </w:p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175.942,000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E83895"/>
        </w:tc>
        <w:tc>
          <w:tcPr>
            <w:tcW w:w="10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0,000</w:t>
            </w:r>
          </w:p>
        </w:tc>
      </w:tr>
      <w:tr w:rsidR="00E83895">
        <w:trPr>
          <w:trHeight w:val="222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P.70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895" w:rsidRDefault="0040228C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>CONEJOS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0,380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532,000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40228C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1,400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895" w:rsidRDefault="00E83895"/>
        </w:tc>
      </w:tr>
    </w:tbl>
    <w:p w:rsidR="00E83895" w:rsidRDefault="0040228C">
      <w:pPr>
        <w:spacing w:after="37"/>
        <w:ind w:left="-5" w:hanging="10"/>
      </w:pPr>
      <w:r>
        <w:rPr>
          <w:rFonts w:ascii="Arial" w:eastAsia="Arial" w:hAnsi="Arial" w:cs="Arial"/>
          <w:sz w:val="13"/>
        </w:rPr>
        <w:t>Servicio de Estadística. Secretaría General Técnica</w:t>
      </w:r>
    </w:p>
    <w:p w:rsidR="00E83895" w:rsidRDefault="0040228C">
      <w:pPr>
        <w:spacing w:after="37"/>
        <w:ind w:left="-5" w:hanging="10"/>
      </w:pPr>
      <w:r>
        <w:rPr>
          <w:rFonts w:ascii="Arial" w:eastAsia="Arial" w:hAnsi="Arial" w:cs="Arial"/>
          <w:sz w:val="13"/>
        </w:rPr>
        <w:t>Consejería de Agricultura, Ganadería y Pesca. Gobierno de Canarias</w:t>
      </w:r>
    </w:p>
    <w:sectPr w:rsidR="00E83895">
      <w:pgSz w:w="11900" w:h="16840"/>
      <w:pgMar w:top="1440" w:right="2539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95"/>
    <w:rsid w:val="0040228C"/>
    <w:rsid w:val="00E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8A40D8-CA7E-4341-B357-4B5DF06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4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2022-07-10T15:52:00Z</dcterms:created>
  <dcterms:modified xsi:type="dcterms:W3CDTF">2022-07-10T15:52:00Z</dcterms:modified>
</cp:coreProperties>
</file>