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D2" w:rsidRDefault="00592E11">
      <w:pPr>
        <w:spacing w:after="221"/>
        <w:jc w:val="right"/>
      </w:pPr>
      <w:bookmarkStart w:id="0" w:name="_GoBack"/>
      <w:bookmarkEnd w:id="0"/>
      <w:r>
        <w:rPr>
          <w:sz w:val="14"/>
        </w:rPr>
        <w:t>Ref: ID</w:t>
      </w:r>
    </w:p>
    <w:p w:rsidR="006C6FD2" w:rsidRDefault="00592E11">
      <w:pPr>
        <w:pStyle w:val="Heading1"/>
      </w:pPr>
      <w:r>
        <w:rPr>
          <w:noProof/>
        </w:rPr>
        <w:drawing>
          <wp:anchor distT="0" distB="0" distL="114300" distR="114300" simplePos="0" relativeHeight="251658240" behindDoc="0" locked="0" layoutInCell="1" allowOverlap="0">
            <wp:simplePos x="0" y="0"/>
            <wp:positionH relativeFrom="column">
              <wp:posOffset>411425</wp:posOffset>
            </wp:positionH>
            <wp:positionV relativeFrom="paragraph">
              <wp:posOffset>-42501</wp:posOffset>
            </wp:positionV>
            <wp:extent cx="255998" cy="470692"/>
            <wp:effectExtent l="0" t="0" r="0" b="0"/>
            <wp:wrapSquare wrapText="bothSides"/>
            <wp:docPr id="4707" name="Picture 4707"/>
            <wp:cNvGraphicFramePr/>
            <a:graphic xmlns:a="http://schemas.openxmlformats.org/drawingml/2006/main">
              <a:graphicData uri="http://schemas.openxmlformats.org/drawingml/2006/picture">
                <pic:pic xmlns:pic="http://schemas.openxmlformats.org/drawingml/2006/picture">
                  <pic:nvPicPr>
                    <pic:cNvPr id="4707" name="Picture 4707"/>
                    <pic:cNvPicPr/>
                  </pic:nvPicPr>
                  <pic:blipFill>
                    <a:blip r:embed="rId5"/>
                    <a:stretch>
                      <a:fillRect/>
                    </a:stretch>
                  </pic:blipFill>
                  <pic:spPr>
                    <a:xfrm>
                      <a:off x="0" y="0"/>
                      <a:ext cx="255998" cy="470692"/>
                    </a:xfrm>
                    <a:prstGeom prst="rect">
                      <a:avLst/>
                    </a:prstGeom>
                  </pic:spPr>
                </pic:pic>
              </a:graphicData>
            </a:graphic>
          </wp:anchor>
        </w:drawing>
      </w:r>
      <w:r>
        <w:t>PORTAL DE TRANSPARENCIA</w:t>
      </w:r>
    </w:p>
    <w:p w:rsidR="006C6FD2" w:rsidRDefault="00592E11">
      <w:pPr>
        <w:pStyle w:val="Heading2"/>
      </w:pPr>
      <w:r>
        <w:t>CONSEJERÍA DE EMPLEO Y TRANSPARENCIA</w:t>
      </w:r>
    </w:p>
    <w:p w:rsidR="006C6FD2" w:rsidRDefault="00592E11">
      <w:pPr>
        <w:spacing w:after="0"/>
        <w:ind w:left="648"/>
        <w:jc w:val="center"/>
      </w:pPr>
      <w:r>
        <w:rPr>
          <w:sz w:val="20"/>
        </w:rPr>
        <w:t>UNIDAD DE TRANSPARENCIA</w:t>
      </w:r>
    </w:p>
    <w:p w:rsidR="006C6FD2" w:rsidRDefault="00592E11">
      <w:pPr>
        <w:spacing w:after="0" w:line="262" w:lineRule="auto"/>
        <w:ind w:left="384" w:right="446" w:hanging="10"/>
      </w:pPr>
      <w:r>
        <w:rPr>
          <w:sz w:val="24"/>
        </w:rPr>
        <w:t>Cabildo de</w:t>
      </w:r>
    </w:p>
    <w:p w:rsidR="006C6FD2" w:rsidRDefault="00592E11">
      <w:pPr>
        <w:spacing w:after="0"/>
        <w:ind w:left="274"/>
      </w:pPr>
      <w:r>
        <w:t>Gran Canaria</w:t>
      </w:r>
    </w:p>
    <w:p w:rsidR="006C6FD2" w:rsidRDefault="00592E11">
      <w:pPr>
        <w:pStyle w:val="Heading3"/>
      </w:pPr>
      <w:r>
        <w:t>IDENTIFICACIÓN</w:t>
      </w:r>
    </w:p>
    <w:p w:rsidR="006C6FD2" w:rsidRDefault="00592E11">
      <w:pPr>
        <w:spacing w:after="0" w:line="262" w:lineRule="auto"/>
        <w:ind w:left="17" w:right="446" w:hanging="10"/>
      </w:pPr>
      <w:r>
        <w:rPr>
          <w:sz w:val="24"/>
        </w:rPr>
        <w:t>Conse•ería I Entidad</w:t>
      </w:r>
    </w:p>
    <w:p w:rsidR="006C6FD2" w:rsidRDefault="00592E11">
      <w:pPr>
        <w:pBdr>
          <w:top w:val="single" w:sz="6" w:space="0" w:color="000000"/>
          <w:left w:val="single" w:sz="6" w:space="0" w:color="000000"/>
          <w:bottom w:val="single" w:sz="4" w:space="0" w:color="000000"/>
          <w:right w:val="single" w:sz="6" w:space="0" w:color="000000"/>
        </w:pBdr>
        <w:spacing w:after="0"/>
        <w:ind w:left="110" w:hanging="10"/>
      </w:pPr>
      <w:r>
        <w:t>HACIENDA Y PRESIDENCIA</w:t>
      </w:r>
    </w:p>
    <w:p w:rsidR="006C6FD2" w:rsidRDefault="00592E11">
      <w:pPr>
        <w:pStyle w:val="Heading4"/>
      </w:pPr>
      <w:r>
        <w:t>Puesto</w:t>
      </w:r>
    </w:p>
    <w:p w:rsidR="006C6FD2" w:rsidRDefault="00592E11">
      <w:pPr>
        <w:pBdr>
          <w:top w:val="single" w:sz="6" w:space="0" w:color="000000"/>
          <w:left w:val="single" w:sz="6" w:space="0" w:color="000000"/>
          <w:bottom w:val="single" w:sz="4" w:space="0" w:color="000000"/>
          <w:right w:val="single" w:sz="6" w:space="0" w:color="000000"/>
        </w:pBdr>
        <w:spacing w:after="65"/>
        <w:ind w:left="110" w:hanging="10"/>
      </w:pPr>
      <w:r>
        <w:t>SECRETARIA GENERAL DEL PLENO</w:t>
      </w:r>
    </w:p>
    <w:p w:rsidR="006C6FD2" w:rsidRDefault="00592E11">
      <w:pPr>
        <w:spacing w:after="0" w:line="262" w:lineRule="auto"/>
        <w:ind w:left="17" w:right="446" w:hanging="10"/>
      </w:pPr>
      <w:r>
        <w:rPr>
          <w:sz w:val="24"/>
        </w:rPr>
        <w:t>Nombre a ellidos</w:t>
      </w:r>
    </w:p>
    <w:p w:rsidR="006C6FD2" w:rsidRDefault="00592E11">
      <w:pPr>
        <w:pBdr>
          <w:top w:val="single" w:sz="6" w:space="0" w:color="000000"/>
          <w:left w:val="single" w:sz="6" w:space="0" w:color="000000"/>
          <w:bottom w:val="single" w:sz="6" w:space="0" w:color="000000"/>
          <w:right w:val="single" w:sz="6" w:space="0" w:color="000000"/>
        </w:pBdr>
        <w:spacing w:after="41"/>
        <w:ind w:left="101"/>
      </w:pPr>
      <w:r>
        <w:t>MARÍA DOLORES RUIZ SAN ROMÁN</w:t>
      </w:r>
    </w:p>
    <w:tbl>
      <w:tblPr>
        <w:tblStyle w:val="TableGrid"/>
        <w:tblpPr w:vertAnchor="text" w:tblpX="4629" w:tblpY="64"/>
        <w:tblOverlap w:val="never"/>
        <w:tblW w:w="4622" w:type="dxa"/>
        <w:tblInd w:w="0" w:type="dxa"/>
        <w:tblCellMar>
          <w:top w:w="0" w:type="dxa"/>
          <w:left w:w="0" w:type="dxa"/>
          <w:bottom w:w="0" w:type="dxa"/>
          <w:right w:w="19" w:type="dxa"/>
        </w:tblCellMar>
        <w:tblLook w:val="04A0" w:firstRow="1" w:lastRow="0" w:firstColumn="1" w:lastColumn="0" w:noHBand="0" w:noVBand="1"/>
      </w:tblPr>
      <w:tblGrid>
        <w:gridCol w:w="1843"/>
        <w:gridCol w:w="2779"/>
      </w:tblGrid>
      <w:tr w:rsidR="006C6FD2">
        <w:trPr>
          <w:trHeight w:val="158"/>
        </w:trPr>
        <w:tc>
          <w:tcPr>
            <w:tcW w:w="1843" w:type="dxa"/>
            <w:tcBorders>
              <w:top w:val="nil"/>
              <w:left w:val="nil"/>
              <w:bottom w:val="single" w:sz="2" w:space="0" w:color="000000"/>
              <w:right w:val="single" w:sz="2" w:space="0" w:color="000000"/>
            </w:tcBorders>
          </w:tcPr>
          <w:p w:rsidR="006C6FD2" w:rsidRDefault="00592E11">
            <w:pPr>
              <w:spacing w:after="0"/>
              <w:ind w:left="-22"/>
              <w:jc w:val="both"/>
            </w:pPr>
            <w:r>
              <w:rPr>
                <w:sz w:val="26"/>
              </w:rPr>
              <w:t xml:space="preserve">Fecha de toma de </w:t>
            </w:r>
          </w:p>
        </w:tc>
        <w:tc>
          <w:tcPr>
            <w:tcW w:w="2779" w:type="dxa"/>
            <w:tcBorders>
              <w:top w:val="nil"/>
              <w:left w:val="single" w:sz="2" w:space="0" w:color="000000"/>
              <w:bottom w:val="single" w:sz="2" w:space="0" w:color="000000"/>
              <w:right w:val="nil"/>
            </w:tcBorders>
          </w:tcPr>
          <w:p w:rsidR="006C6FD2" w:rsidRDefault="00592E11">
            <w:pPr>
              <w:spacing w:after="0"/>
              <w:ind w:left="101"/>
            </w:pPr>
            <w:r>
              <w:rPr>
                <w:sz w:val="16"/>
              </w:rPr>
              <w:t>osesión (dd/mm/aaaa)</w:t>
            </w:r>
          </w:p>
        </w:tc>
      </w:tr>
      <w:tr w:rsidR="006C6FD2">
        <w:trPr>
          <w:trHeight w:val="360"/>
        </w:trPr>
        <w:tc>
          <w:tcPr>
            <w:tcW w:w="1843" w:type="dxa"/>
            <w:tcBorders>
              <w:top w:val="single" w:sz="2" w:space="0" w:color="000000"/>
              <w:left w:val="single" w:sz="2" w:space="0" w:color="000000"/>
              <w:bottom w:val="single" w:sz="2" w:space="0" w:color="000000"/>
              <w:right w:val="nil"/>
            </w:tcBorders>
          </w:tcPr>
          <w:p w:rsidR="006C6FD2" w:rsidRDefault="006C6FD2"/>
        </w:tc>
        <w:tc>
          <w:tcPr>
            <w:tcW w:w="2779" w:type="dxa"/>
            <w:tcBorders>
              <w:top w:val="single" w:sz="2" w:space="0" w:color="000000"/>
              <w:left w:val="nil"/>
              <w:bottom w:val="single" w:sz="2" w:space="0" w:color="000000"/>
              <w:right w:val="single" w:sz="2" w:space="0" w:color="000000"/>
            </w:tcBorders>
          </w:tcPr>
          <w:p w:rsidR="006C6FD2" w:rsidRDefault="00592E11">
            <w:pPr>
              <w:spacing w:after="0"/>
              <w:ind w:left="7"/>
            </w:pPr>
            <w:r>
              <w:t>10.01.2019</w:t>
            </w:r>
          </w:p>
        </w:tc>
      </w:tr>
    </w:tbl>
    <w:tbl>
      <w:tblPr>
        <w:tblStyle w:val="TableGrid"/>
        <w:tblpPr w:vertAnchor="text" w:tblpX="7" w:tblpY="206"/>
        <w:tblOverlap w:val="never"/>
        <w:tblW w:w="4463" w:type="dxa"/>
        <w:tblInd w:w="0" w:type="dxa"/>
        <w:tblCellMar>
          <w:top w:w="96" w:type="dxa"/>
          <w:left w:w="86" w:type="dxa"/>
          <w:bottom w:w="0" w:type="dxa"/>
          <w:right w:w="115" w:type="dxa"/>
        </w:tblCellMar>
        <w:tblLook w:val="04A0" w:firstRow="1" w:lastRow="0" w:firstColumn="1" w:lastColumn="0" w:noHBand="0" w:noVBand="1"/>
      </w:tblPr>
      <w:tblGrid>
        <w:gridCol w:w="4463"/>
      </w:tblGrid>
      <w:tr w:rsidR="006C6FD2">
        <w:trPr>
          <w:trHeight w:val="360"/>
        </w:trPr>
        <w:tc>
          <w:tcPr>
            <w:tcW w:w="4463" w:type="dxa"/>
            <w:tcBorders>
              <w:top w:val="single" w:sz="2" w:space="0" w:color="000000"/>
              <w:left w:val="single" w:sz="2" w:space="0" w:color="000000"/>
              <w:bottom w:val="single" w:sz="2" w:space="0" w:color="000000"/>
              <w:right w:val="single" w:sz="2" w:space="0" w:color="000000"/>
            </w:tcBorders>
          </w:tcPr>
          <w:p w:rsidR="006C6FD2" w:rsidRDefault="00592E11">
            <w:pPr>
              <w:spacing w:after="0"/>
            </w:pPr>
            <w:r>
              <w:t>FUNCIONARIA PÚBLICA</w:t>
            </w:r>
          </w:p>
        </w:tc>
      </w:tr>
    </w:tbl>
    <w:p w:rsidR="006C6FD2" w:rsidRDefault="00592E11">
      <w:pPr>
        <w:pStyle w:val="Heading5"/>
        <w:spacing w:after="28"/>
        <w:ind w:left="17" w:right="446"/>
      </w:pPr>
      <w:r>
        <w:t>Ti o de contrato</w:t>
      </w:r>
    </w:p>
    <w:p w:rsidR="006C6FD2" w:rsidRDefault="00592E11">
      <w:pPr>
        <w:tabs>
          <w:tab w:val="center" w:pos="5986"/>
        </w:tabs>
        <w:spacing w:before="82" w:after="0"/>
      </w:pPr>
      <w:r>
        <w:rPr>
          <w:noProof/>
        </w:rPr>
        <w:drawing>
          <wp:anchor distT="0" distB="0" distL="114300" distR="114300" simplePos="0" relativeHeight="251659264" behindDoc="0" locked="0" layoutInCell="1" allowOverlap="0">
            <wp:simplePos x="0" y="0"/>
            <wp:positionH relativeFrom="page">
              <wp:posOffset>265140</wp:posOffset>
            </wp:positionH>
            <wp:positionV relativeFrom="page">
              <wp:posOffset>7864676</wp:posOffset>
            </wp:positionV>
            <wp:extent cx="73142" cy="411285"/>
            <wp:effectExtent l="0" t="0" r="0" b="0"/>
            <wp:wrapTopAndBottom/>
            <wp:docPr id="4705" name="Picture 4705"/>
            <wp:cNvGraphicFramePr/>
            <a:graphic xmlns:a="http://schemas.openxmlformats.org/drawingml/2006/main">
              <a:graphicData uri="http://schemas.openxmlformats.org/drawingml/2006/picture">
                <pic:pic xmlns:pic="http://schemas.openxmlformats.org/drawingml/2006/picture">
                  <pic:nvPicPr>
                    <pic:cNvPr id="4705" name="Picture 4705"/>
                    <pic:cNvPicPr/>
                  </pic:nvPicPr>
                  <pic:blipFill>
                    <a:blip r:embed="rId6"/>
                    <a:stretch>
                      <a:fillRect/>
                    </a:stretch>
                  </pic:blipFill>
                  <pic:spPr>
                    <a:xfrm>
                      <a:off x="0" y="0"/>
                      <a:ext cx="73142" cy="411285"/>
                    </a:xfrm>
                    <a:prstGeom prst="rect">
                      <a:avLst/>
                    </a:prstGeom>
                  </pic:spPr>
                </pic:pic>
              </a:graphicData>
            </a:graphic>
          </wp:anchor>
        </w:drawing>
      </w:r>
      <w:r>
        <w:rPr>
          <w:sz w:val="16"/>
        </w:rPr>
        <w:t>Teléfono (profesional)</w:t>
      </w:r>
      <w:r>
        <w:rPr>
          <w:sz w:val="16"/>
        </w:rPr>
        <w:tab/>
        <w:t>Correo electrónico (profesional)</w:t>
      </w:r>
    </w:p>
    <w:tbl>
      <w:tblPr>
        <w:tblStyle w:val="TableGrid"/>
        <w:tblW w:w="9254" w:type="dxa"/>
        <w:tblInd w:w="0" w:type="dxa"/>
        <w:tblCellMar>
          <w:top w:w="0" w:type="dxa"/>
          <w:left w:w="0" w:type="dxa"/>
          <w:bottom w:w="0" w:type="dxa"/>
          <w:right w:w="0" w:type="dxa"/>
        </w:tblCellMar>
        <w:tblLook w:val="04A0" w:firstRow="1" w:lastRow="0" w:firstColumn="1" w:lastColumn="0" w:noHBand="0" w:noVBand="1"/>
      </w:tblPr>
      <w:tblGrid>
        <w:gridCol w:w="2907"/>
        <w:gridCol w:w="6790"/>
      </w:tblGrid>
      <w:tr w:rsidR="006C6FD2">
        <w:trPr>
          <w:trHeight w:val="391"/>
        </w:trPr>
        <w:tc>
          <w:tcPr>
            <w:tcW w:w="4546" w:type="dxa"/>
            <w:tcBorders>
              <w:top w:val="nil"/>
              <w:left w:val="nil"/>
              <w:bottom w:val="nil"/>
              <w:right w:val="nil"/>
            </w:tcBorders>
          </w:tcPr>
          <w:p w:rsidR="006C6FD2" w:rsidRDefault="006C6FD2">
            <w:pPr>
              <w:spacing w:after="0"/>
              <w:ind w:left="-1289" w:right="83"/>
            </w:pPr>
          </w:p>
          <w:tbl>
            <w:tblPr>
              <w:tblStyle w:val="TableGrid"/>
              <w:tblW w:w="4463" w:type="dxa"/>
              <w:tblInd w:w="0" w:type="dxa"/>
              <w:tblCellMar>
                <w:top w:w="0" w:type="dxa"/>
                <w:left w:w="86" w:type="dxa"/>
                <w:bottom w:w="0" w:type="dxa"/>
                <w:right w:w="115" w:type="dxa"/>
              </w:tblCellMar>
              <w:tblLook w:val="04A0" w:firstRow="1" w:lastRow="0" w:firstColumn="1" w:lastColumn="0" w:noHBand="0" w:noVBand="1"/>
            </w:tblPr>
            <w:tblGrid>
              <w:gridCol w:w="4463"/>
            </w:tblGrid>
            <w:tr w:rsidR="006C6FD2">
              <w:trPr>
                <w:trHeight w:val="360"/>
              </w:trPr>
              <w:tc>
                <w:tcPr>
                  <w:tcW w:w="4463" w:type="dxa"/>
                  <w:tcBorders>
                    <w:top w:val="single" w:sz="2" w:space="0" w:color="000000"/>
                    <w:left w:val="single" w:sz="2" w:space="0" w:color="000000"/>
                    <w:bottom w:val="single" w:sz="2" w:space="0" w:color="000000"/>
                    <w:right w:val="single" w:sz="2" w:space="0" w:color="000000"/>
                  </w:tcBorders>
                  <w:vAlign w:val="center"/>
                </w:tcPr>
                <w:p w:rsidR="006C6FD2" w:rsidRDefault="00592E11">
                  <w:pPr>
                    <w:spacing w:after="0"/>
                  </w:pPr>
                  <w:r>
                    <w:rPr>
                      <w:sz w:val="20"/>
                    </w:rPr>
                    <w:t>928.21.70.25</w:t>
                  </w:r>
                </w:p>
              </w:tc>
            </w:tr>
          </w:tbl>
          <w:p w:rsidR="006C6FD2" w:rsidRDefault="006C6FD2"/>
        </w:tc>
        <w:tc>
          <w:tcPr>
            <w:tcW w:w="4708" w:type="dxa"/>
            <w:tcBorders>
              <w:top w:val="nil"/>
              <w:left w:val="nil"/>
              <w:bottom w:val="nil"/>
              <w:right w:val="nil"/>
            </w:tcBorders>
          </w:tcPr>
          <w:p w:rsidR="006C6FD2" w:rsidRDefault="006C6FD2">
            <w:pPr>
              <w:spacing w:after="0"/>
              <w:ind w:left="-5835" w:right="10543"/>
            </w:pPr>
          </w:p>
          <w:tbl>
            <w:tblPr>
              <w:tblStyle w:val="TableGrid"/>
              <w:tblW w:w="4625" w:type="dxa"/>
              <w:tblInd w:w="83" w:type="dxa"/>
              <w:tblCellMar>
                <w:top w:w="122" w:type="dxa"/>
                <w:left w:w="101" w:type="dxa"/>
                <w:bottom w:w="0" w:type="dxa"/>
                <w:right w:w="115" w:type="dxa"/>
              </w:tblCellMar>
              <w:tblLook w:val="04A0" w:firstRow="1" w:lastRow="0" w:firstColumn="1" w:lastColumn="0" w:noHBand="0" w:noVBand="1"/>
            </w:tblPr>
            <w:tblGrid>
              <w:gridCol w:w="4625"/>
            </w:tblGrid>
            <w:tr w:rsidR="006C6FD2">
              <w:trPr>
                <w:trHeight w:val="360"/>
              </w:trPr>
              <w:tc>
                <w:tcPr>
                  <w:tcW w:w="4625" w:type="dxa"/>
                  <w:tcBorders>
                    <w:top w:val="single" w:sz="2" w:space="0" w:color="000000"/>
                    <w:left w:val="single" w:sz="2" w:space="0" w:color="000000"/>
                    <w:bottom w:val="single" w:sz="2" w:space="0" w:color="000000"/>
                    <w:right w:val="single" w:sz="2" w:space="0" w:color="000000"/>
                  </w:tcBorders>
                </w:tcPr>
                <w:p w:rsidR="006C6FD2" w:rsidRDefault="00592E11">
                  <w:pPr>
                    <w:spacing w:after="0"/>
                  </w:pPr>
                  <w:r>
                    <w:t>mdruizsr@grancanaria.com</w:t>
                  </w:r>
                </w:p>
              </w:tc>
            </w:tr>
          </w:tbl>
          <w:p w:rsidR="006C6FD2" w:rsidRDefault="006C6FD2"/>
        </w:tc>
      </w:tr>
    </w:tbl>
    <w:p w:rsidR="006C6FD2" w:rsidRDefault="00592E11">
      <w:pPr>
        <w:spacing w:after="0"/>
      </w:pPr>
      <w:r>
        <w:rPr>
          <w:sz w:val="18"/>
        </w:rPr>
        <w:t>Titulación (la más alta que se posea)</w:t>
      </w:r>
    </w:p>
    <w:p w:rsidR="006C6FD2" w:rsidRDefault="00592E11">
      <w:pPr>
        <w:pBdr>
          <w:top w:val="single" w:sz="4" w:space="0" w:color="000000"/>
          <w:left w:val="single" w:sz="6" w:space="0" w:color="000000"/>
          <w:bottom w:val="single" w:sz="4" w:space="0" w:color="000000"/>
          <w:right w:val="single" w:sz="6" w:space="0" w:color="000000"/>
        </w:pBdr>
        <w:spacing w:after="42"/>
        <w:ind w:left="86"/>
      </w:pPr>
      <w:r>
        <w:rPr>
          <w:sz w:val="20"/>
        </w:rPr>
        <w:t>Licenciada en Derecho</w:t>
      </w:r>
    </w:p>
    <w:p w:rsidR="006C6FD2" w:rsidRDefault="00592E11">
      <w:pPr>
        <w:pStyle w:val="Heading5"/>
        <w:spacing w:after="57"/>
        <w:ind w:left="17" w:right="446"/>
      </w:pPr>
      <w:r>
        <w:t>Otra formación</w:t>
      </w:r>
    </w:p>
    <w:p w:rsidR="006C6FD2" w:rsidRDefault="00592E11">
      <w:pPr>
        <w:pBdr>
          <w:top w:val="single" w:sz="4" w:space="0" w:color="000000"/>
          <w:left w:val="single" w:sz="9" w:space="0" w:color="000000"/>
          <w:bottom w:val="single" w:sz="4" w:space="0" w:color="000000"/>
          <w:right w:val="single" w:sz="9" w:space="0" w:color="000000"/>
        </w:pBdr>
        <w:spacing w:after="0"/>
        <w:ind w:left="74" w:hanging="10"/>
      </w:pPr>
      <w:r>
        <w:rPr>
          <w:sz w:val="20"/>
        </w:rPr>
        <w:t>Funcionaria de Adm Local con Habilitación de carácter Nacional : Subescala Secretaría Intervención</w:t>
      </w:r>
    </w:p>
    <w:p w:rsidR="006C6FD2" w:rsidRDefault="00592E11">
      <w:pPr>
        <w:pBdr>
          <w:top w:val="single" w:sz="4" w:space="0" w:color="000000"/>
          <w:left w:val="single" w:sz="9" w:space="0" w:color="000000"/>
          <w:bottom w:val="single" w:sz="4" w:space="0" w:color="000000"/>
          <w:right w:val="single" w:sz="9" w:space="0" w:color="000000"/>
        </w:pBdr>
        <w:spacing w:after="0"/>
        <w:ind w:left="74" w:hanging="10"/>
      </w:pPr>
      <w:r>
        <w:rPr>
          <w:sz w:val="20"/>
        </w:rPr>
        <w:t>Funcionaria de Adm Local con Habilitación de carácter Nacional : Subescala Secretaría, Categoría Entrada</w:t>
      </w:r>
    </w:p>
    <w:p w:rsidR="006C6FD2" w:rsidRDefault="00592E11">
      <w:pPr>
        <w:pBdr>
          <w:top w:val="single" w:sz="4" w:space="0" w:color="000000"/>
          <w:left w:val="single" w:sz="9" w:space="0" w:color="000000"/>
          <w:bottom w:val="single" w:sz="4" w:space="0" w:color="000000"/>
          <w:right w:val="single" w:sz="9" w:space="0" w:color="000000"/>
        </w:pBdr>
        <w:spacing w:after="0"/>
        <w:ind w:left="74" w:hanging="10"/>
      </w:pPr>
      <w:r>
        <w:rPr>
          <w:sz w:val="20"/>
        </w:rPr>
        <w:t>Funcionaria de Adm Local con Habilitación de carácter Nacional : Subescala Secretaria, Categoría Superior.</w:t>
      </w:r>
    </w:p>
    <w:p w:rsidR="006C6FD2" w:rsidRDefault="00592E11">
      <w:pPr>
        <w:pBdr>
          <w:top w:val="single" w:sz="4" w:space="0" w:color="000000"/>
          <w:left w:val="single" w:sz="9" w:space="0" w:color="000000"/>
          <w:bottom w:val="single" w:sz="4" w:space="0" w:color="000000"/>
          <w:right w:val="single" w:sz="9" w:space="0" w:color="000000"/>
        </w:pBdr>
        <w:spacing w:after="0"/>
        <w:ind w:left="74" w:hanging="10"/>
      </w:pPr>
      <w:r>
        <w:rPr>
          <w:sz w:val="20"/>
        </w:rPr>
        <w:t>Curso Superior de Gestión en la Administraci</w:t>
      </w:r>
      <w:r>
        <w:rPr>
          <w:sz w:val="20"/>
        </w:rPr>
        <w:t>ón Publica Local (Federación Canaria de Municipios)</w:t>
      </w:r>
    </w:p>
    <w:p w:rsidR="006C6FD2" w:rsidRDefault="00592E11">
      <w:pPr>
        <w:pBdr>
          <w:top w:val="single" w:sz="4" w:space="0" w:color="000000"/>
          <w:left w:val="single" w:sz="9" w:space="0" w:color="000000"/>
          <w:bottom w:val="single" w:sz="4" w:space="0" w:color="000000"/>
          <w:right w:val="single" w:sz="9" w:space="0" w:color="000000"/>
        </w:pBdr>
        <w:spacing w:after="0"/>
        <w:ind w:left="74" w:hanging="10"/>
      </w:pPr>
      <w:r>
        <w:rPr>
          <w:sz w:val="20"/>
        </w:rPr>
        <w:t>Diploma de Técnico Urbanista (Instituto Nacional de Adm. Publica )</w:t>
      </w:r>
    </w:p>
    <w:p w:rsidR="006C6FD2" w:rsidRDefault="00592E11">
      <w:pPr>
        <w:pBdr>
          <w:top w:val="single" w:sz="4" w:space="0" w:color="000000"/>
          <w:left w:val="single" w:sz="9" w:space="0" w:color="000000"/>
          <w:bottom w:val="single" w:sz="4" w:space="0" w:color="000000"/>
          <w:right w:val="single" w:sz="9" w:space="0" w:color="000000"/>
        </w:pBdr>
        <w:spacing w:after="0"/>
        <w:ind w:left="74" w:hanging="10"/>
      </w:pPr>
      <w:r>
        <w:rPr>
          <w:sz w:val="20"/>
        </w:rPr>
        <w:t>First Certificate de la Universidad de Cambridge (UK)</w:t>
      </w:r>
    </w:p>
    <w:tbl>
      <w:tblPr>
        <w:tblStyle w:val="TableGrid"/>
        <w:tblW w:w="9222" w:type="dxa"/>
        <w:tblInd w:w="-36" w:type="dxa"/>
        <w:tblCellMar>
          <w:top w:w="0" w:type="dxa"/>
          <w:left w:w="14" w:type="dxa"/>
          <w:bottom w:w="0" w:type="dxa"/>
          <w:right w:w="26" w:type="dxa"/>
        </w:tblCellMar>
        <w:tblLook w:val="04A0" w:firstRow="1" w:lastRow="0" w:firstColumn="1" w:lastColumn="0" w:noHBand="0" w:noVBand="1"/>
      </w:tblPr>
      <w:tblGrid>
        <w:gridCol w:w="1245"/>
        <w:gridCol w:w="55"/>
        <w:gridCol w:w="212"/>
        <w:gridCol w:w="3172"/>
        <w:gridCol w:w="4518"/>
        <w:gridCol w:w="20"/>
      </w:tblGrid>
      <w:tr w:rsidR="006C6FD2">
        <w:trPr>
          <w:gridAfter w:val="1"/>
          <w:wAfter w:w="19" w:type="dxa"/>
          <w:trHeight w:val="170"/>
        </w:trPr>
        <w:tc>
          <w:tcPr>
            <w:tcW w:w="1245" w:type="dxa"/>
            <w:tcBorders>
              <w:top w:val="nil"/>
              <w:left w:val="nil"/>
              <w:bottom w:val="single" w:sz="2" w:space="0" w:color="000000"/>
              <w:right w:val="single" w:sz="2" w:space="0" w:color="000000"/>
            </w:tcBorders>
          </w:tcPr>
          <w:p w:rsidR="006C6FD2" w:rsidRDefault="00592E11">
            <w:pPr>
              <w:spacing w:after="0"/>
              <w:jc w:val="both"/>
            </w:pPr>
            <w:r>
              <w:rPr>
                <w:sz w:val="26"/>
              </w:rPr>
              <w:t xml:space="preserve">Tra ectoria </w:t>
            </w:r>
          </w:p>
        </w:tc>
        <w:tc>
          <w:tcPr>
            <w:tcW w:w="7977" w:type="dxa"/>
            <w:gridSpan w:val="4"/>
            <w:tcBorders>
              <w:top w:val="nil"/>
              <w:left w:val="single" w:sz="2" w:space="0" w:color="000000"/>
              <w:bottom w:val="single" w:sz="2" w:space="0" w:color="000000"/>
              <w:right w:val="nil"/>
            </w:tcBorders>
          </w:tcPr>
          <w:p w:rsidR="006C6FD2" w:rsidRDefault="00592E11">
            <w:pPr>
              <w:spacing w:after="0"/>
              <w:ind w:left="86"/>
            </w:pPr>
            <w:r>
              <w:rPr>
                <w:sz w:val="26"/>
              </w:rPr>
              <w:t>rofesional</w:t>
            </w:r>
          </w:p>
        </w:tc>
      </w:tr>
      <w:tr w:rsidR="006C6FD2">
        <w:trPr>
          <w:gridAfter w:val="1"/>
          <w:wAfter w:w="19" w:type="dxa"/>
          <w:trHeight w:val="2540"/>
        </w:trPr>
        <w:tc>
          <w:tcPr>
            <w:tcW w:w="9222" w:type="dxa"/>
            <w:gridSpan w:val="5"/>
            <w:tcBorders>
              <w:top w:val="single" w:sz="2" w:space="0" w:color="000000"/>
              <w:left w:val="single" w:sz="2" w:space="0" w:color="000000"/>
              <w:bottom w:val="single" w:sz="2" w:space="0" w:color="000000"/>
              <w:right w:val="single" w:sz="2" w:space="0" w:color="000000"/>
            </w:tcBorders>
            <w:vAlign w:val="center"/>
          </w:tcPr>
          <w:p w:rsidR="006C6FD2" w:rsidRDefault="00592E11">
            <w:pPr>
              <w:numPr>
                <w:ilvl w:val="0"/>
                <w:numId w:val="1"/>
              </w:numPr>
              <w:spacing w:after="0" w:line="226" w:lineRule="auto"/>
              <w:ind w:right="1" w:firstLine="7"/>
            </w:pPr>
            <w:r>
              <w:rPr>
                <w:sz w:val="20"/>
              </w:rPr>
              <w:t>SECRETARIA INTERVENTORA de los Aytos de Laujar de Andaráx (juil 995 - abri996) Betancuria, (abri 996 ener01997) y Artenara, (ener01997-mar1998) - SECRETARIA GRAL del Ayuntamiento de Teror (mar 1998- oct2001) - JEFE DE SECC y posteriormente DE SERVICO en la</w:t>
            </w:r>
            <w:r>
              <w:rPr>
                <w:sz w:val="20"/>
              </w:rPr>
              <w:t xml:space="preserve"> APMUN. Gobierno de Canarias (marzo 2003- mayo 2007)</w:t>
            </w:r>
          </w:p>
          <w:p w:rsidR="006C6FD2" w:rsidRDefault="00592E11">
            <w:pPr>
              <w:spacing w:after="16" w:line="225" w:lineRule="auto"/>
              <w:ind w:left="79" w:hanging="7"/>
            </w:pPr>
            <w:r>
              <w:t>-VICESECRETARIA GRAL CABILDO DE GRAN CANARIA (junio 2007- julio 2008) - OFICIAL MAYOR CABILDO DE GRAN CANARIA (julio 2008 - nov 2012) y (marzo 2013 hasta la actualidad)</w:t>
            </w:r>
          </w:p>
          <w:p w:rsidR="006C6FD2" w:rsidRDefault="00592E11">
            <w:pPr>
              <w:numPr>
                <w:ilvl w:val="0"/>
                <w:numId w:val="1"/>
              </w:numPr>
              <w:spacing w:after="42" w:line="231" w:lineRule="auto"/>
              <w:ind w:right="1" w:firstLine="7"/>
            </w:pPr>
            <w:r>
              <w:rPr>
                <w:sz w:val="20"/>
              </w:rPr>
              <w:t>SECRETARIA GRAL. DEL PLENO DEL CAB</w:t>
            </w:r>
            <w:r>
              <w:rPr>
                <w:sz w:val="20"/>
              </w:rPr>
              <w:t>ILDO C.C., del Consorcio de Emergencias y del Consorcio de Viviendas de Gran Canaria</w:t>
            </w:r>
          </w:p>
          <w:p w:rsidR="006C6FD2" w:rsidRDefault="00592E11">
            <w:pPr>
              <w:numPr>
                <w:ilvl w:val="0"/>
                <w:numId w:val="1"/>
              </w:numPr>
              <w:spacing w:after="42" w:line="216" w:lineRule="auto"/>
              <w:ind w:right="1" w:firstLine="7"/>
            </w:pPr>
            <w:r>
              <w:t>SECRETARIA JUNTA DE GOB DE LA AUTORIDAD ÚNICA DEL TRANSPORTE (De forma interrumpida desde diciembre de 2011)y de la FECAI</w:t>
            </w:r>
          </w:p>
          <w:p w:rsidR="006C6FD2" w:rsidRDefault="00592E11">
            <w:pPr>
              <w:numPr>
                <w:ilvl w:val="0"/>
                <w:numId w:val="1"/>
              </w:numPr>
              <w:spacing w:after="0"/>
              <w:ind w:right="1" w:firstLine="7"/>
            </w:pPr>
            <w:r>
              <w:t>VOCAL Y SECRETARIA DEL TRIBUNAL ADVO CABILDO GC CONTRATOS PÚBLICOS (BOP 03.08.2016)</w:t>
            </w:r>
          </w:p>
        </w:tc>
      </w:tr>
      <w:tr w:rsidR="006C6FD2">
        <w:tblPrEx>
          <w:tblCellMar>
            <w:left w:w="7" w:type="dxa"/>
            <w:right w:w="0" w:type="dxa"/>
          </w:tblCellMar>
        </w:tblPrEx>
        <w:trPr>
          <w:trHeight w:val="173"/>
        </w:trPr>
        <w:tc>
          <w:tcPr>
            <w:tcW w:w="1513" w:type="dxa"/>
            <w:gridSpan w:val="3"/>
            <w:tcBorders>
              <w:top w:val="nil"/>
              <w:left w:val="nil"/>
              <w:bottom w:val="single" w:sz="2" w:space="0" w:color="000000"/>
              <w:right w:val="single" w:sz="2" w:space="0" w:color="000000"/>
            </w:tcBorders>
          </w:tcPr>
          <w:p w:rsidR="006C6FD2" w:rsidRDefault="00592E11">
            <w:pPr>
              <w:spacing w:after="0"/>
              <w:ind w:left="37"/>
              <w:jc w:val="both"/>
            </w:pPr>
            <w:r>
              <w:rPr>
                <w:sz w:val="26"/>
              </w:rPr>
              <w:t xml:space="preserve">Funciones del </w:t>
            </w:r>
          </w:p>
        </w:tc>
        <w:tc>
          <w:tcPr>
            <w:tcW w:w="7729" w:type="dxa"/>
            <w:gridSpan w:val="3"/>
            <w:tcBorders>
              <w:top w:val="nil"/>
              <w:left w:val="single" w:sz="2" w:space="0" w:color="000000"/>
              <w:bottom w:val="single" w:sz="2" w:space="0" w:color="000000"/>
              <w:right w:val="nil"/>
            </w:tcBorders>
          </w:tcPr>
          <w:p w:rsidR="006C6FD2" w:rsidRDefault="00592E11">
            <w:pPr>
              <w:spacing w:after="0"/>
              <w:ind w:left="137"/>
            </w:pPr>
            <w:r>
              <w:rPr>
                <w:sz w:val="26"/>
              </w:rPr>
              <w:t>uesto</w:t>
            </w:r>
          </w:p>
        </w:tc>
      </w:tr>
      <w:tr w:rsidR="006C6FD2">
        <w:tblPrEx>
          <w:tblCellMar>
            <w:left w:w="7" w:type="dxa"/>
            <w:right w:w="0" w:type="dxa"/>
          </w:tblCellMar>
        </w:tblPrEx>
        <w:trPr>
          <w:trHeight w:val="1183"/>
        </w:trPr>
        <w:tc>
          <w:tcPr>
            <w:tcW w:w="9242" w:type="dxa"/>
            <w:gridSpan w:val="6"/>
            <w:tcBorders>
              <w:top w:val="single" w:sz="2" w:space="0" w:color="000000"/>
              <w:left w:val="single" w:sz="2" w:space="0" w:color="000000"/>
              <w:bottom w:val="single" w:sz="2" w:space="0" w:color="000000"/>
              <w:right w:val="single" w:sz="2" w:space="0" w:color="000000"/>
            </w:tcBorders>
            <w:vAlign w:val="center"/>
          </w:tcPr>
          <w:p w:rsidR="006C6FD2" w:rsidRDefault="00592E11">
            <w:pPr>
              <w:numPr>
                <w:ilvl w:val="0"/>
                <w:numId w:val="2"/>
              </w:numPr>
              <w:spacing w:after="0" w:line="239" w:lineRule="auto"/>
              <w:ind w:hanging="7"/>
            </w:pPr>
            <w:r>
              <w:rPr>
                <w:sz w:val="20"/>
              </w:rPr>
              <w:t>Fe pública y Asesoramiento legal preceptivo del Pleno del Cabildo de G.C. y sus Comisiones, de los Órganos de Gobierno de los Consorcios de viviendas, Emergencias y Transportes (AUTGC) de Gran Canaria</w:t>
            </w:r>
          </w:p>
          <w:p w:rsidR="006C6FD2" w:rsidRDefault="00592E11">
            <w:pPr>
              <w:numPr>
                <w:ilvl w:val="0"/>
                <w:numId w:val="2"/>
              </w:numPr>
              <w:spacing w:after="0"/>
              <w:ind w:hanging="7"/>
            </w:pPr>
            <w:r>
              <w:rPr>
                <w:sz w:val="20"/>
              </w:rPr>
              <w:t>Como vocal segunda y secretaria del Tribunal Administra</w:t>
            </w:r>
            <w:r>
              <w:rPr>
                <w:sz w:val="20"/>
              </w:rPr>
              <w:t>tivo del Cabildo de Gran Canaria sobre Contratos Públicos. las recogidas en el art. 6 del reglamento que lo regula (BOP 24.02.2016)</w:t>
            </w:r>
          </w:p>
        </w:tc>
      </w:tr>
      <w:tr w:rsidR="006C6FD2">
        <w:tblPrEx>
          <w:tblCellMar>
            <w:left w:w="7" w:type="dxa"/>
            <w:right w:w="0" w:type="dxa"/>
          </w:tblCellMar>
        </w:tblPrEx>
        <w:trPr>
          <w:trHeight w:val="282"/>
        </w:trPr>
        <w:tc>
          <w:tcPr>
            <w:tcW w:w="1513" w:type="dxa"/>
            <w:gridSpan w:val="3"/>
            <w:tcBorders>
              <w:top w:val="single" w:sz="2" w:space="0" w:color="000000"/>
              <w:left w:val="single" w:sz="2" w:space="0" w:color="000000"/>
              <w:bottom w:val="single" w:sz="2" w:space="0" w:color="000000"/>
              <w:right w:val="nil"/>
            </w:tcBorders>
          </w:tcPr>
          <w:p w:rsidR="006C6FD2" w:rsidRDefault="00592E11">
            <w:pPr>
              <w:spacing w:after="0"/>
              <w:ind w:left="22"/>
              <w:jc w:val="both"/>
            </w:pPr>
            <w:r>
              <w:rPr>
                <w:sz w:val="26"/>
              </w:rPr>
              <w:lastRenderedPageBreak/>
              <w:t xml:space="preserve">Or anos cole </w:t>
            </w:r>
          </w:p>
        </w:tc>
        <w:tc>
          <w:tcPr>
            <w:tcW w:w="3178" w:type="dxa"/>
            <w:tcBorders>
              <w:top w:val="single" w:sz="2" w:space="0" w:color="000000"/>
              <w:left w:val="nil"/>
              <w:bottom w:val="single" w:sz="2" w:space="0" w:color="000000"/>
              <w:right w:val="nil"/>
            </w:tcBorders>
          </w:tcPr>
          <w:p w:rsidR="006C6FD2" w:rsidRDefault="00592E11">
            <w:pPr>
              <w:spacing w:after="0"/>
              <w:jc w:val="both"/>
            </w:pPr>
            <w:r>
              <w:rPr>
                <w:sz w:val="26"/>
              </w:rPr>
              <w:t xml:space="preserve">iados o administrativos de los </w:t>
            </w:r>
          </w:p>
        </w:tc>
        <w:tc>
          <w:tcPr>
            <w:tcW w:w="4551" w:type="dxa"/>
            <w:gridSpan w:val="2"/>
            <w:tcBorders>
              <w:top w:val="single" w:sz="2" w:space="0" w:color="000000"/>
              <w:left w:val="nil"/>
              <w:bottom w:val="single" w:sz="2" w:space="0" w:color="000000"/>
              <w:right w:val="nil"/>
            </w:tcBorders>
          </w:tcPr>
          <w:p w:rsidR="006C6FD2" w:rsidRDefault="00592E11">
            <w:pPr>
              <w:spacing w:after="0"/>
              <w:ind w:left="32"/>
            </w:pPr>
            <w:r>
              <w:rPr>
                <w:sz w:val="24"/>
              </w:rPr>
              <w:t>ue es miembro</w:t>
            </w:r>
          </w:p>
        </w:tc>
      </w:tr>
      <w:tr w:rsidR="006C6FD2">
        <w:tblPrEx>
          <w:tblCellMar>
            <w:left w:w="7" w:type="dxa"/>
            <w:right w:w="0" w:type="dxa"/>
          </w:tblCellMar>
        </w:tblPrEx>
        <w:trPr>
          <w:trHeight w:val="714"/>
        </w:trPr>
        <w:tc>
          <w:tcPr>
            <w:tcW w:w="9242" w:type="dxa"/>
            <w:gridSpan w:val="6"/>
            <w:tcBorders>
              <w:top w:val="single" w:sz="2" w:space="0" w:color="000000"/>
              <w:left w:val="single" w:sz="2" w:space="0" w:color="000000"/>
              <w:bottom w:val="single" w:sz="2" w:space="0" w:color="000000"/>
              <w:right w:val="single" w:sz="2" w:space="0" w:color="000000"/>
            </w:tcBorders>
            <w:vAlign w:val="center"/>
          </w:tcPr>
          <w:p w:rsidR="006C6FD2" w:rsidRDefault="00592E11">
            <w:pPr>
              <w:spacing w:after="0"/>
              <w:ind w:left="94"/>
            </w:pPr>
            <w:r>
              <w:rPr>
                <w:sz w:val="20"/>
              </w:rPr>
              <w:t>Tribunal administrativo del Cabildo GC sobre Contratos Públicos</w:t>
            </w:r>
          </w:p>
          <w:p w:rsidR="006C6FD2" w:rsidRDefault="00592E11">
            <w:pPr>
              <w:spacing w:after="0"/>
              <w:ind w:left="94"/>
            </w:pPr>
            <w:r>
              <w:rPr>
                <w:sz w:val="20"/>
              </w:rPr>
              <w:t>Tribunales de oposiciones y Órganos de Valoración de concursos.</w:t>
            </w:r>
          </w:p>
        </w:tc>
      </w:tr>
      <w:tr w:rsidR="006C6FD2">
        <w:tblPrEx>
          <w:tblCellMar>
            <w:left w:w="7" w:type="dxa"/>
            <w:right w:w="0" w:type="dxa"/>
          </w:tblCellMar>
        </w:tblPrEx>
        <w:trPr>
          <w:trHeight w:val="235"/>
        </w:trPr>
        <w:tc>
          <w:tcPr>
            <w:tcW w:w="1300" w:type="dxa"/>
            <w:gridSpan w:val="2"/>
            <w:tcBorders>
              <w:top w:val="single" w:sz="2" w:space="0" w:color="000000"/>
              <w:left w:val="nil"/>
              <w:bottom w:val="single" w:sz="2" w:space="0" w:color="000000"/>
              <w:right w:val="nil"/>
            </w:tcBorders>
            <w:vAlign w:val="bottom"/>
          </w:tcPr>
          <w:p w:rsidR="006C6FD2" w:rsidRDefault="00592E11">
            <w:pPr>
              <w:spacing w:after="0"/>
              <w:ind w:left="166"/>
            </w:pPr>
            <w:r>
              <w:rPr>
                <w:sz w:val="26"/>
              </w:rPr>
              <w:t xml:space="preserve">ctividades </w:t>
            </w:r>
          </w:p>
        </w:tc>
        <w:tc>
          <w:tcPr>
            <w:tcW w:w="7941" w:type="dxa"/>
            <w:gridSpan w:val="4"/>
            <w:tcBorders>
              <w:top w:val="single" w:sz="2" w:space="0" w:color="000000"/>
              <w:left w:val="nil"/>
              <w:bottom w:val="single" w:sz="2" w:space="0" w:color="000000"/>
              <w:right w:val="nil"/>
            </w:tcBorders>
            <w:vAlign w:val="bottom"/>
          </w:tcPr>
          <w:p w:rsidR="006C6FD2" w:rsidRDefault="00592E11">
            <w:pPr>
              <w:spacing w:after="0"/>
              <w:ind w:left="97"/>
            </w:pPr>
            <w:r>
              <w:rPr>
                <w:sz w:val="26"/>
              </w:rPr>
              <w:t>ara las ue se les ha concedido la com atibilidad</w:t>
            </w:r>
          </w:p>
        </w:tc>
      </w:tr>
      <w:tr w:rsidR="006C6FD2">
        <w:tblPrEx>
          <w:tblCellMar>
            <w:left w:w="7" w:type="dxa"/>
            <w:right w:w="0" w:type="dxa"/>
          </w:tblCellMar>
        </w:tblPrEx>
        <w:trPr>
          <w:trHeight w:val="814"/>
        </w:trPr>
        <w:tc>
          <w:tcPr>
            <w:tcW w:w="9242" w:type="dxa"/>
            <w:gridSpan w:val="6"/>
            <w:tcBorders>
              <w:top w:val="single" w:sz="2" w:space="0" w:color="000000"/>
              <w:left w:val="single" w:sz="2" w:space="0" w:color="000000"/>
              <w:bottom w:val="single" w:sz="2" w:space="0" w:color="000000"/>
              <w:right w:val="single" w:sz="2" w:space="0" w:color="000000"/>
            </w:tcBorders>
          </w:tcPr>
          <w:p w:rsidR="006C6FD2" w:rsidRDefault="00592E11">
            <w:pPr>
              <w:spacing w:after="0"/>
              <w:ind w:left="102"/>
            </w:pPr>
            <w:r>
              <w:rPr>
                <w:sz w:val="20"/>
              </w:rPr>
              <w:t>Ninguna . No ejerce actividades incompatibles</w:t>
            </w:r>
          </w:p>
        </w:tc>
      </w:tr>
    </w:tbl>
    <w:p w:rsidR="006C6FD2" w:rsidRDefault="006C6FD2">
      <w:pPr>
        <w:sectPr w:rsidR="006C6FD2">
          <w:pgSz w:w="11900" w:h="16840"/>
          <w:pgMar w:top="655" w:right="914" w:bottom="1440" w:left="1289" w:header="720" w:footer="720" w:gutter="0"/>
          <w:cols w:space="720"/>
        </w:sectPr>
      </w:pPr>
    </w:p>
    <w:p w:rsidR="006C6FD2" w:rsidRDefault="00592E11">
      <w:pPr>
        <w:spacing w:after="0" w:line="216" w:lineRule="auto"/>
        <w:ind w:firstLine="7"/>
      </w:pPr>
      <w:r>
        <w:rPr>
          <w:sz w:val="12"/>
        </w:rPr>
        <w:t>De conformidad con IO dispuesto en la Ley Orgánica 15/1999 de 13 de Diciembre de Protección de datos de carácter personal le informamos que los datos suministrados en este documento serán incluidos en un fichero del que es titular el CABILDO DE GRAN CANARI</w:t>
      </w:r>
      <w:r>
        <w:rPr>
          <w:sz w:val="12"/>
        </w:rPr>
        <w:t>A y cuya finalidad es la gestión del personal de la Corporación. Le informamos de que puede ejercitar los derechos de acceso, rectificación, cancelación y oposición, en los términos legalmente reconocidos ante la OFICINA DE INFORMACIÓN Y ATENCIÓN CIUDADANA</w:t>
      </w:r>
      <w:r>
        <w:rPr>
          <w:sz w:val="12"/>
        </w:rPr>
        <w:t xml:space="preserve"> en la c,'Bravo Murillo. 23, entrada por cl Pérez Galdós, Las Palmas de Gran Canaria, 35003 - Las Palmas, o enviando un correo a lopd@grancanaria.com indicando en el asunto el concreto derecho que pretende ejercitar, identificándose por medio válido en der</w:t>
      </w:r>
      <w:r>
        <w:rPr>
          <w:sz w:val="12"/>
        </w:rPr>
        <w:t>echo e indicando dirección a efectos de notificación.</w:t>
      </w:r>
    </w:p>
    <w:p w:rsidR="006C6FD2" w:rsidRDefault="00592E11">
      <w:pPr>
        <w:spacing w:after="0" w:line="216" w:lineRule="auto"/>
        <w:ind w:left="-12" w:right="-15" w:hanging="3"/>
        <w:jc w:val="both"/>
      </w:pPr>
      <w:r>
        <w:rPr>
          <w:sz w:val="14"/>
        </w:rPr>
        <w:t>Unidad de Transparencia cl Bravo Murillo. 23 Entrada por cl Pérez Galdós, planta</w:t>
      </w:r>
    </w:p>
    <w:p w:rsidR="006C6FD2" w:rsidRDefault="00592E11">
      <w:pPr>
        <w:spacing w:after="0" w:line="216" w:lineRule="auto"/>
        <w:ind w:left="-12" w:right="137" w:hanging="3"/>
        <w:jc w:val="both"/>
      </w:pPr>
      <w:r>
        <w:rPr>
          <w:sz w:val="14"/>
        </w:rPr>
        <w:t>35003 Las Palmas de Gran Canaria Tlf. 928 219421 ext. 44912 transparencia@grancanaria.com</w:t>
      </w:r>
    </w:p>
    <w:sectPr w:rsidR="006C6FD2">
      <w:type w:val="continuous"/>
      <w:pgSz w:w="11900" w:h="16840"/>
      <w:pgMar w:top="1440" w:right="1397" w:bottom="1440" w:left="1217" w:header="720" w:footer="720" w:gutter="0"/>
      <w:cols w:num="2" w:space="720" w:equalWidth="0">
        <w:col w:w="6573" w:space="749"/>
        <w:col w:w="196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C2A48"/>
    <w:multiLevelType w:val="hybridMultilevel"/>
    <w:tmpl w:val="8594EB4E"/>
    <w:lvl w:ilvl="0" w:tplc="B94C09DE">
      <w:start w:val="1"/>
      <w:numFmt w:val="bullet"/>
      <w:lvlText w:val="-"/>
      <w:lvlJc w:val="left"/>
      <w:pPr>
        <w:ind w:left="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92CAAA">
      <w:start w:val="1"/>
      <w:numFmt w:val="bullet"/>
      <w:lvlText w:val="o"/>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2A636A">
      <w:start w:val="1"/>
      <w:numFmt w:val="bullet"/>
      <w:lvlText w:val="▪"/>
      <w:lvlJc w:val="left"/>
      <w:pPr>
        <w:ind w:left="1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6EAF42">
      <w:start w:val="1"/>
      <w:numFmt w:val="bullet"/>
      <w:lvlText w:val="•"/>
      <w:lvlJc w:val="left"/>
      <w:pPr>
        <w:ind w:left="2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92640E">
      <w:start w:val="1"/>
      <w:numFmt w:val="bullet"/>
      <w:lvlText w:val="o"/>
      <w:lvlJc w:val="left"/>
      <w:pPr>
        <w:ind w:left="3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96698A">
      <w:start w:val="1"/>
      <w:numFmt w:val="bullet"/>
      <w:lvlText w:val="▪"/>
      <w:lvlJc w:val="left"/>
      <w:pPr>
        <w:ind w:left="4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FE2C68">
      <w:start w:val="1"/>
      <w:numFmt w:val="bullet"/>
      <w:lvlText w:val="•"/>
      <w:lvlJc w:val="left"/>
      <w:pPr>
        <w:ind w:left="4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4CD12">
      <w:start w:val="1"/>
      <w:numFmt w:val="bullet"/>
      <w:lvlText w:val="o"/>
      <w:lvlJc w:val="left"/>
      <w:pPr>
        <w:ind w:left="5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F28AD6">
      <w:start w:val="1"/>
      <w:numFmt w:val="bullet"/>
      <w:lvlText w:val="▪"/>
      <w:lvlJc w:val="left"/>
      <w:pPr>
        <w:ind w:left="6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574699"/>
    <w:multiLevelType w:val="hybridMultilevel"/>
    <w:tmpl w:val="222EC7F4"/>
    <w:lvl w:ilvl="0" w:tplc="5120BCF6">
      <w:start w:val="1"/>
      <w:numFmt w:val="bullet"/>
      <w:lvlText w:val="-"/>
      <w:lvlJc w:val="left"/>
      <w:pPr>
        <w:ind w:left="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E6FF6E">
      <w:start w:val="1"/>
      <w:numFmt w:val="bullet"/>
      <w:lvlText w:val="o"/>
      <w:lvlJc w:val="left"/>
      <w:pPr>
        <w:ind w:left="1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42F25C">
      <w:start w:val="1"/>
      <w:numFmt w:val="bullet"/>
      <w:lvlText w:val="▪"/>
      <w:lvlJc w:val="left"/>
      <w:pPr>
        <w:ind w:left="1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B69578">
      <w:start w:val="1"/>
      <w:numFmt w:val="bullet"/>
      <w:lvlText w:val="•"/>
      <w:lvlJc w:val="left"/>
      <w:pPr>
        <w:ind w:left="2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5ADE86">
      <w:start w:val="1"/>
      <w:numFmt w:val="bullet"/>
      <w:lvlText w:val="o"/>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0E52CE">
      <w:start w:val="1"/>
      <w:numFmt w:val="bullet"/>
      <w:lvlText w:val="▪"/>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30A454">
      <w:start w:val="1"/>
      <w:numFmt w:val="bullet"/>
      <w:lvlText w:val="•"/>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F61254">
      <w:start w:val="1"/>
      <w:numFmt w:val="bullet"/>
      <w:lvlText w:val="o"/>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D6BF00">
      <w:start w:val="1"/>
      <w:numFmt w:val="bullet"/>
      <w:lvlText w:val="▪"/>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D2"/>
    <w:rsid w:val="00592E11"/>
    <w:rsid w:val="006C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AB4F097-1EBE-484E-BA41-618B8E81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648"/>
      <w:outlineLvl w:val="0"/>
    </w:pPr>
    <w:rPr>
      <w:rFonts w:ascii="Calibri" w:eastAsia="Calibri" w:hAnsi="Calibri" w:cs="Calibri"/>
      <w:color w:val="000000"/>
      <w:sz w:val="38"/>
    </w:rPr>
  </w:style>
  <w:style w:type="paragraph" w:styleId="Heading2">
    <w:name w:val="heading 2"/>
    <w:next w:val="Normal"/>
    <w:link w:val="Heading2Char"/>
    <w:uiPriority w:val="9"/>
    <w:unhideWhenUsed/>
    <w:qFormat/>
    <w:pPr>
      <w:keepNext/>
      <w:keepLines/>
      <w:spacing w:after="0"/>
      <w:ind w:left="648" w:right="590"/>
      <w:jc w:val="right"/>
      <w:outlineLvl w:val="1"/>
    </w:pPr>
    <w:rPr>
      <w:rFonts w:ascii="Calibri" w:eastAsia="Calibri" w:hAnsi="Calibri" w:cs="Calibri"/>
      <w:color w:val="000000"/>
      <w:sz w:val="30"/>
    </w:rPr>
  </w:style>
  <w:style w:type="paragraph" w:styleId="Heading3">
    <w:name w:val="heading 3"/>
    <w:next w:val="Normal"/>
    <w:link w:val="Heading3Char"/>
    <w:uiPriority w:val="9"/>
    <w:unhideWhenUsed/>
    <w:qFormat/>
    <w:pPr>
      <w:keepNext/>
      <w:keepLines/>
      <w:spacing w:after="266"/>
      <w:ind w:right="360"/>
      <w:jc w:val="center"/>
      <w:outlineLvl w:val="2"/>
    </w:pPr>
    <w:rPr>
      <w:rFonts w:ascii="Calibri" w:eastAsia="Calibri" w:hAnsi="Calibri" w:cs="Calibri"/>
      <w:color w:val="000000"/>
      <w:sz w:val="28"/>
    </w:rPr>
  </w:style>
  <w:style w:type="paragraph" w:styleId="Heading4">
    <w:name w:val="heading 4"/>
    <w:next w:val="Normal"/>
    <w:link w:val="Heading4Char"/>
    <w:uiPriority w:val="9"/>
    <w:unhideWhenUsed/>
    <w:qFormat/>
    <w:pPr>
      <w:keepNext/>
      <w:keepLines/>
      <w:spacing w:after="0"/>
      <w:ind w:left="29"/>
      <w:outlineLvl w:val="3"/>
    </w:pPr>
    <w:rPr>
      <w:rFonts w:ascii="Calibri" w:eastAsia="Calibri" w:hAnsi="Calibri" w:cs="Calibri"/>
      <w:color w:val="000000"/>
      <w:sz w:val="26"/>
    </w:rPr>
  </w:style>
  <w:style w:type="paragraph" w:styleId="Heading5">
    <w:name w:val="heading 5"/>
    <w:next w:val="Normal"/>
    <w:link w:val="Heading5Char"/>
    <w:uiPriority w:val="9"/>
    <w:unhideWhenUsed/>
    <w:qFormat/>
    <w:pPr>
      <w:keepNext/>
      <w:keepLines/>
      <w:spacing w:after="0" w:line="262" w:lineRule="auto"/>
      <w:ind w:left="384" w:hanging="10"/>
      <w:outlineLvl w:val="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color w:val="000000"/>
      <w:sz w:val="24"/>
    </w:rPr>
  </w:style>
  <w:style w:type="character" w:customStyle="1" w:styleId="Heading4Char">
    <w:name w:val="Heading 4 Char"/>
    <w:link w:val="Heading4"/>
    <w:rPr>
      <w:rFonts w:ascii="Calibri" w:eastAsia="Calibri" w:hAnsi="Calibri" w:cs="Calibri"/>
      <w:color w:val="000000"/>
      <w:sz w:val="26"/>
    </w:rPr>
  </w:style>
  <w:style w:type="character" w:customStyle="1" w:styleId="Heading3Char">
    <w:name w:val="Heading 3 Char"/>
    <w:link w:val="Heading3"/>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color w:val="000000"/>
      <w:sz w:val="30"/>
    </w:rPr>
  </w:style>
  <w:style w:type="character" w:customStyle="1" w:styleId="Heading1Char">
    <w:name w:val="Heading 1 Char"/>
    <w:link w:val="Heading1"/>
    <w:rPr>
      <w:rFonts w:ascii="Calibri" w:eastAsia="Calibri" w:hAnsi="Calibri" w:cs="Calibri"/>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3053</Characters>
  <Application>Microsoft Office Word</Application>
  <DocSecurity>4</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(IDENTIFICACI\323N.pdf)</dc:title>
  <dc:subject/>
  <dc:creator>bperezb</dc:creator>
  <cp:keywords/>
  <cp:lastModifiedBy>word</cp:lastModifiedBy>
  <cp:revision>2</cp:revision>
  <dcterms:created xsi:type="dcterms:W3CDTF">2022-07-09T10:43:00Z</dcterms:created>
  <dcterms:modified xsi:type="dcterms:W3CDTF">2022-07-09T10:43:00Z</dcterms:modified>
</cp:coreProperties>
</file>